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Itaúna, 11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atenção à comunicação recebida em o5/05/2022,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0A1307">
        <w:rPr>
          <w:rFonts w:asciiTheme="majorHAnsi" w:hAnsiTheme="majorHAnsi"/>
          <w:b/>
          <w:sz w:val="28"/>
          <w:szCs w:val="28"/>
        </w:rPr>
        <w:t>Victor Junior Teixeira dos Santos,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trabalhista proposto em R$1.000,00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0C0CDD">
        <w:rPr>
          <w:rFonts w:asciiTheme="majorHAnsi" w:hAnsiTheme="majorHAnsi"/>
          <w:b/>
          <w:sz w:val="28"/>
          <w:szCs w:val="28"/>
        </w:rPr>
        <w:t>8.139,88</w:t>
      </w:r>
      <w:bookmarkStart w:id="0" w:name="_GoBack"/>
      <w:bookmarkEnd w:id="0"/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Pr="00F86A91" w:rsidRDefault="000A130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Victor Junior Teixeira dos Santos</w:t>
      </w: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2C7C2B"/>
    <w:rsid w:val="004961ED"/>
    <w:rsid w:val="006C799F"/>
    <w:rsid w:val="009B028A"/>
    <w:rsid w:val="00A57D17"/>
    <w:rsid w:val="00B611E8"/>
    <w:rsid w:val="00BC48C5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A336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11</cp:revision>
  <dcterms:created xsi:type="dcterms:W3CDTF">2022-05-11T22:25:00Z</dcterms:created>
  <dcterms:modified xsi:type="dcterms:W3CDTF">2022-05-12T00:51:00Z</dcterms:modified>
</cp:coreProperties>
</file>