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219F2">
        <w:rPr>
          <w:rFonts w:asciiTheme="majorHAnsi" w:hAnsiTheme="majorHAnsi"/>
          <w:sz w:val="28"/>
          <w:szCs w:val="28"/>
        </w:rPr>
        <w:t>7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E219F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E219F2">
        <w:rPr>
          <w:rFonts w:asciiTheme="majorHAnsi" w:hAnsiTheme="majorHAnsi"/>
          <w:b/>
          <w:sz w:val="28"/>
          <w:szCs w:val="28"/>
        </w:rPr>
        <w:t>Marcelo Aparecido Dionísio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E219F2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E219F2">
        <w:rPr>
          <w:rFonts w:asciiTheme="majorHAnsi" w:hAnsiTheme="majorHAnsi"/>
          <w:b/>
          <w:sz w:val="28"/>
          <w:szCs w:val="28"/>
        </w:rPr>
        <w:t>2.372,12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E219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Marcelo Aparecido Dionísio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C55E8D"/>
    <w:rsid w:val="00D32562"/>
    <w:rsid w:val="00E219F2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AB72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2022-05-17T21:41:00Z</dcterms:modified>
</cp:coreProperties>
</file>